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highlight w:val="white"/>
        </w:rPr>
      </w:pPr>
      <w:r w:rsidDel="00000000" w:rsidR="00000000" w:rsidRPr="00000000">
        <w:rPr>
          <w:b w:val="1"/>
          <w:highlight w:val="white"/>
          <w:rtl w:val="0"/>
        </w:rPr>
        <w:t xml:space="preserve">ADA Compliant Website Social Media Blurb</w:t>
      </w:r>
    </w:p>
    <w:p w:rsidR="00000000" w:rsidDel="00000000" w:rsidP="00000000" w:rsidRDefault="00000000" w:rsidRPr="00000000" w14:paraId="00000002">
      <w:pPr>
        <w:jc w:val="center"/>
        <w:rPr>
          <w:highlight w:val="white"/>
        </w:rPr>
      </w:pPr>
      <w:r w:rsidDel="00000000" w:rsidR="00000000" w:rsidRPr="00000000">
        <w:rPr>
          <w:rtl w:val="0"/>
        </w:rPr>
      </w:r>
    </w:p>
    <w:p w:rsidR="00000000" w:rsidDel="00000000" w:rsidP="00000000" w:rsidRDefault="00000000" w:rsidRPr="00000000" w14:paraId="00000003">
      <w:pPr>
        <w:numPr>
          <w:ilvl w:val="0"/>
          <w:numId w:val="1"/>
        </w:numPr>
        <w:ind w:left="720" w:hanging="360"/>
        <w:jc w:val="left"/>
        <w:rPr>
          <w:highlight w:val="white"/>
        </w:rPr>
      </w:pPr>
      <w:r w:rsidDel="00000000" w:rsidR="00000000" w:rsidRPr="00000000">
        <w:rPr>
          <w:highlight w:val="white"/>
          <w:rtl w:val="0"/>
        </w:rPr>
        <w:t xml:space="preserve">Even after multiple changes in the much more web-oriented era of 2008, the ADA does not specifically address online compliance. </w:t>
      </w:r>
    </w:p>
    <w:p w:rsidR="00000000" w:rsidDel="00000000" w:rsidP="00000000" w:rsidRDefault="00000000" w:rsidRPr="00000000" w14:paraId="00000004">
      <w:pPr>
        <w:numPr>
          <w:ilvl w:val="0"/>
          <w:numId w:val="1"/>
        </w:numPr>
        <w:ind w:left="720" w:hanging="360"/>
        <w:jc w:val="left"/>
        <w:rPr>
          <w:highlight w:val="white"/>
        </w:rPr>
      </w:pPr>
      <w:r w:rsidDel="00000000" w:rsidR="00000000" w:rsidRPr="00000000">
        <w:rPr>
          <w:highlight w:val="white"/>
          <w:rtl w:val="0"/>
        </w:rPr>
        <w:t xml:space="preserve">The number of accessibility-related lawsuits brought against websites has increased dramatically in recent years, and many states have passed their accessibility legislation. </w:t>
      </w:r>
    </w:p>
    <w:p w:rsidR="00000000" w:rsidDel="00000000" w:rsidP="00000000" w:rsidRDefault="00000000" w:rsidRPr="00000000" w14:paraId="00000005">
      <w:pPr>
        <w:numPr>
          <w:ilvl w:val="0"/>
          <w:numId w:val="1"/>
        </w:numPr>
        <w:ind w:left="720" w:hanging="360"/>
        <w:jc w:val="left"/>
        <w:rPr>
          <w:highlight w:val="white"/>
        </w:rPr>
      </w:pPr>
      <w:r w:rsidDel="00000000" w:rsidR="00000000" w:rsidRPr="00000000">
        <w:rPr>
          <w:highlight w:val="white"/>
          <w:rtl w:val="0"/>
        </w:rPr>
        <w:t xml:space="preserve">Title III of the ADA has been construed by the U.S. Department of Justice to include websites as places of public accommodation, while Title I of the ADA mandates compliance by firms with 15 or more employees. </w:t>
      </w:r>
    </w:p>
    <w:p w:rsidR="00000000" w:rsidDel="00000000" w:rsidP="00000000" w:rsidRDefault="00000000" w:rsidRPr="00000000" w14:paraId="00000006">
      <w:pPr>
        <w:numPr>
          <w:ilvl w:val="0"/>
          <w:numId w:val="1"/>
        </w:numPr>
        <w:spacing w:after="0" w:afterAutospacing="0"/>
        <w:ind w:left="720" w:hanging="360"/>
        <w:jc w:val="left"/>
        <w:rPr>
          <w:highlight w:val="white"/>
        </w:rPr>
      </w:pPr>
      <w:r w:rsidDel="00000000" w:rsidR="00000000" w:rsidRPr="00000000">
        <w:rPr>
          <w:highlight w:val="white"/>
          <w:rtl w:val="0"/>
        </w:rPr>
        <w:t xml:space="preserve">Within WCAG 2.0, there are three compliance levels: AAA, AA, and A. Each level outlines requirements that must be fulfilled for the website to be deemed accessible for users. </w:t>
      </w:r>
    </w:p>
    <w:p w:rsidR="00000000" w:rsidDel="00000000" w:rsidP="00000000" w:rsidRDefault="00000000" w:rsidRPr="00000000" w14:paraId="00000007">
      <w:pPr>
        <w:numPr>
          <w:ilvl w:val="0"/>
          <w:numId w:val="1"/>
        </w:numPr>
        <w:spacing w:after="0" w:afterAutospacing="0" w:before="0" w:beforeAutospacing="0" w:lineRule="auto"/>
        <w:ind w:left="720" w:hanging="360"/>
        <w:rPr>
          <w:highlight w:val="white"/>
        </w:rPr>
      </w:pPr>
      <w:r w:rsidDel="00000000" w:rsidR="00000000" w:rsidRPr="00000000">
        <w:rPr>
          <w:highlight w:val="white"/>
          <w:rtl w:val="0"/>
        </w:rPr>
        <w:t xml:space="preserve">Even extremely cutting-edge technologies or complex websites can retain a minimal compliance level thanks to the greater flexibility provided by the various WCAG levels.</w:t>
      </w:r>
    </w:p>
    <w:p w:rsidR="00000000" w:rsidDel="00000000" w:rsidP="00000000" w:rsidRDefault="00000000" w:rsidRPr="00000000" w14:paraId="00000008">
      <w:pPr>
        <w:numPr>
          <w:ilvl w:val="0"/>
          <w:numId w:val="1"/>
        </w:numPr>
        <w:ind w:left="720" w:hanging="360"/>
        <w:jc w:val="left"/>
        <w:rPr>
          <w:highlight w:val="white"/>
        </w:rPr>
      </w:pPr>
      <w:r w:rsidDel="00000000" w:rsidR="00000000" w:rsidRPr="00000000">
        <w:rPr>
          <w:highlight w:val="white"/>
          <w:rtl w:val="0"/>
        </w:rPr>
        <w:t xml:space="preserve">Web Content Accessibility Guidelines (WCAG) Level AAA can assist to ensure that the audience can use your site conveniently if your website or application caters to the elderly or people with disabilities.</w:t>
      </w:r>
    </w:p>
    <w:p w:rsidR="00000000" w:rsidDel="00000000" w:rsidP="00000000" w:rsidRDefault="00000000" w:rsidRPr="00000000" w14:paraId="00000009">
      <w:pPr>
        <w:numPr>
          <w:ilvl w:val="0"/>
          <w:numId w:val="1"/>
        </w:numPr>
        <w:ind w:left="720" w:hanging="360"/>
        <w:jc w:val="left"/>
        <w:rPr>
          <w:highlight w:val="white"/>
        </w:rPr>
      </w:pPr>
      <w:r w:rsidDel="00000000" w:rsidR="00000000" w:rsidRPr="00000000">
        <w:rPr>
          <w:highlight w:val="white"/>
          <w:rtl w:val="0"/>
        </w:rPr>
        <w:t xml:space="preserve">The most widely-accepted online accessibility standards worldwide are the Web Content Accessibility Guidelines, created by the World Wide Web (W.W.W) Consortium. </w:t>
      </w:r>
    </w:p>
    <w:p w:rsidR="00000000" w:rsidDel="00000000" w:rsidP="00000000" w:rsidRDefault="00000000" w:rsidRPr="00000000" w14:paraId="0000000A">
      <w:pPr>
        <w:numPr>
          <w:ilvl w:val="0"/>
          <w:numId w:val="1"/>
        </w:numPr>
        <w:ind w:left="720" w:hanging="360"/>
        <w:jc w:val="left"/>
        <w:rPr>
          <w:highlight w:val="white"/>
        </w:rPr>
      </w:pPr>
      <w:r w:rsidDel="00000000" w:rsidR="00000000" w:rsidRPr="00000000">
        <w:rPr>
          <w:highlight w:val="white"/>
          <w:rtl w:val="0"/>
        </w:rPr>
        <w:t xml:space="preserve">The number of lawsuits related to web accessibility increased by 177% between 2017-2018, and if the 2019 lawsuits are totaled, this stat. is predicted to increase by another 7%. </w:t>
      </w:r>
    </w:p>
    <w:p w:rsidR="00000000" w:rsidDel="00000000" w:rsidP="00000000" w:rsidRDefault="00000000" w:rsidRPr="00000000" w14:paraId="0000000B">
      <w:pPr>
        <w:numPr>
          <w:ilvl w:val="0"/>
          <w:numId w:val="1"/>
        </w:numPr>
        <w:ind w:left="720" w:hanging="360"/>
        <w:jc w:val="left"/>
        <w:rPr>
          <w:highlight w:val="white"/>
        </w:rPr>
      </w:pPr>
      <w:r w:rsidDel="00000000" w:rsidR="00000000" w:rsidRPr="00000000">
        <w:rPr>
          <w:highlight w:val="white"/>
          <w:rtl w:val="0"/>
        </w:rPr>
        <w:t xml:space="preserve">Web accessibility laws saw significant progress in 2019, with the very first case making its way to the American Supreme Court. </w:t>
      </w:r>
    </w:p>
    <w:p w:rsidR="00000000" w:rsidDel="00000000" w:rsidP="00000000" w:rsidRDefault="00000000" w:rsidRPr="00000000" w14:paraId="0000000C">
      <w:pPr>
        <w:numPr>
          <w:ilvl w:val="0"/>
          <w:numId w:val="1"/>
        </w:numPr>
        <w:ind w:left="720" w:hanging="360"/>
        <w:jc w:val="left"/>
        <w:rPr>
          <w:highlight w:val="white"/>
        </w:rPr>
      </w:pPr>
      <w:r w:rsidDel="00000000" w:rsidR="00000000" w:rsidRPr="00000000">
        <w:rPr>
          <w:highlight w:val="white"/>
          <w:rtl w:val="0"/>
        </w:rPr>
        <w:t xml:space="preserve">The National Association for the handicapped (Deaf) filed a lawsuit against Netflix in Massachusetts, saying Netflix failed to provide equitable services for clients with deafness or hearing loss. </w:t>
      </w:r>
    </w:p>
    <w:p w:rsidR="00000000" w:rsidDel="00000000" w:rsidP="00000000" w:rsidRDefault="00000000" w:rsidRPr="00000000" w14:paraId="0000000D">
      <w:pPr>
        <w:numPr>
          <w:ilvl w:val="0"/>
          <w:numId w:val="1"/>
        </w:numPr>
        <w:ind w:left="720" w:hanging="360"/>
        <w:jc w:val="left"/>
        <w:rPr>
          <w:highlight w:val="white"/>
        </w:rPr>
      </w:pPr>
      <w:r w:rsidDel="00000000" w:rsidR="00000000" w:rsidRPr="00000000">
        <w:rPr>
          <w:highlight w:val="white"/>
          <w:rtl w:val="0"/>
        </w:rPr>
        <w:t xml:space="preserve">Since 1999, the European Union and other nations have used the most recent version of the WCAG standards, which went into force in the spring of 2018. </w:t>
      </w:r>
    </w:p>
    <w:p w:rsidR="00000000" w:rsidDel="00000000" w:rsidP="00000000" w:rsidRDefault="00000000" w:rsidRPr="00000000" w14:paraId="0000000E">
      <w:pPr>
        <w:numPr>
          <w:ilvl w:val="0"/>
          <w:numId w:val="1"/>
        </w:numPr>
        <w:ind w:left="720" w:hanging="360"/>
        <w:jc w:val="left"/>
        <w:rPr>
          <w:highlight w:val="white"/>
        </w:rPr>
      </w:pPr>
      <w:r w:rsidDel="00000000" w:rsidR="00000000" w:rsidRPr="00000000">
        <w:rPr>
          <w:highlight w:val="white"/>
          <w:rtl w:val="0"/>
        </w:rPr>
        <w:t xml:space="preserve">Every owner, lessor, or operator of a "place of public accommodation" is required by Title III of the ADA to grant users who fulfill the ADA's requirements for disability equitable access.</w:t>
      </w:r>
    </w:p>
    <w:p w:rsidR="00000000" w:rsidDel="00000000" w:rsidP="00000000" w:rsidRDefault="00000000" w:rsidRPr="00000000" w14:paraId="0000000F">
      <w:pPr>
        <w:numPr>
          <w:ilvl w:val="0"/>
          <w:numId w:val="1"/>
        </w:numPr>
        <w:spacing w:after="0" w:afterAutospacing="0"/>
        <w:ind w:left="720" w:hanging="360"/>
        <w:jc w:val="left"/>
        <w:rPr>
          <w:highlight w:val="white"/>
        </w:rPr>
      </w:pPr>
      <w:r w:rsidDel="00000000" w:rsidR="00000000" w:rsidRPr="00000000">
        <w:rPr>
          <w:highlight w:val="white"/>
          <w:rtl w:val="0"/>
        </w:rPr>
        <w:t xml:space="preserve">Businesses are better positioned to prosper in our increasingly connected and civically engaged society when they plan for accessibility. </w:t>
      </w:r>
    </w:p>
    <w:p w:rsidR="00000000" w:rsidDel="00000000" w:rsidP="00000000" w:rsidRDefault="00000000" w:rsidRPr="00000000" w14:paraId="00000010">
      <w:pPr>
        <w:numPr>
          <w:ilvl w:val="0"/>
          <w:numId w:val="1"/>
        </w:numPr>
        <w:spacing w:after="0" w:afterAutospacing="0" w:before="0" w:beforeAutospacing="0" w:lineRule="auto"/>
        <w:ind w:left="720" w:hanging="360"/>
        <w:rPr>
          <w:highlight w:val="white"/>
        </w:rPr>
      </w:pPr>
      <w:r w:rsidDel="00000000" w:rsidR="00000000" w:rsidRPr="00000000">
        <w:rPr>
          <w:highlight w:val="white"/>
          <w:rtl w:val="0"/>
        </w:rPr>
        <w:t xml:space="preserve">To ensure that you don't exclude anyone, your best bet is to develop (or rebuild) your website to be 100% compliant.</w:t>
      </w:r>
    </w:p>
    <w:p w:rsidR="00000000" w:rsidDel="00000000" w:rsidP="00000000" w:rsidRDefault="00000000" w:rsidRPr="00000000" w14:paraId="00000011">
      <w:pPr>
        <w:numPr>
          <w:ilvl w:val="0"/>
          <w:numId w:val="1"/>
        </w:numPr>
        <w:spacing w:after="0" w:afterAutospacing="0" w:before="0" w:beforeAutospacing="0" w:lineRule="auto"/>
        <w:ind w:left="720" w:hanging="360"/>
        <w:rPr>
          <w:highlight w:val="white"/>
        </w:rPr>
      </w:pPr>
      <w:r w:rsidDel="00000000" w:rsidR="00000000" w:rsidRPr="00000000">
        <w:rPr>
          <w:highlight w:val="white"/>
          <w:rtl w:val="0"/>
        </w:rPr>
        <w:t xml:space="preserve">State courts will be in charge of interpreting the ADA because there will be no overbroad federal ruling on the matter. </w:t>
      </w:r>
    </w:p>
    <w:p w:rsidR="00000000" w:rsidDel="00000000" w:rsidP="00000000" w:rsidRDefault="00000000" w:rsidRPr="00000000" w14:paraId="00000012">
      <w:pPr>
        <w:numPr>
          <w:ilvl w:val="0"/>
          <w:numId w:val="1"/>
        </w:numPr>
        <w:ind w:left="720" w:hanging="360"/>
        <w:jc w:val="left"/>
        <w:rPr>
          <w:highlight w:val="white"/>
        </w:rPr>
      </w:pPr>
      <w:r w:rsidDel="00000000" w:rsidR="00000000" w:rsidRPr="00000000">
        <w:rPr>
          <w:highlight w:val="white"/>
          <w:rtl w:val="0"/>
        </w:rPr>
        <w:t xml:space="preserve">To ensure accessibility as you add content and make changes, test your website early, fix issues, and actively test it again frequently. </w:t>
      </w:r>
    </w:p>
    <w:p w:rsidR="00000000" w:rsidDel="00000000" w:rsidP="00000000" w:rsidRDefault="00000000" w:rsidRPr="00000000" w14:paraId="00000013">
      <w:pPr>
        <w:numPr>
          <w:ilvl w:val="0"/>
          <w:numId w:val="1"/>
        </w:numPr>
        <w:ind w:left="720" w:hanging="360"/>
        <w:jc w:val="left"/>
        <w:rPr>
          <w:highlight w:val="white"/>
        </w:rPr>
      </w:pPr>
      <w:r w:rsidDel="00000000" w:rsidR="00000000" w:rsidRPr="00000000">
        <w:rPr>
          <w:highlight w:val="white"/>
          <w:rtl w:val="0"/>
        </w:rPr>
        <w:t xml:space="preserve">Every website owner is expected to be aware of how to maintain accessibility for the typical tools they use on their website.</w:t>
      </w:r>
    </w:p>
    <w:p w:rsidR="00000000" w:rsidDel="00000000" w:rsidP="00000000" w:rsidRDefault="00000000" w:rsidRPr="00000000" w14:paraId="00000014">
      <w:pPr>
        <w:numPr>
          <w:ilvl w:val="0"/>
          <w:numId w:val="1"/>
        </w:numPr>
        <w:spacing w:after="0" w:afterAutospacing="0"/>
        <w:ind w:left="720" w:hanging="360"/>
        <w:jc w:val="left"/>
        <w:rPr>
          <w:highlight w:val="white"/>
        </w:rPr>
      </w:pPr>
      <w:r w:rsidDel="00000000" w:rsidR="00000000" w:rsidRPr="00000000">
        <w:rPr>
          <w:highlight w:val="white"/>
          <w:rtl w:val="0"/>
        </w:rPr>
        <w:t xml:space="preserve">A business runs the danger of being sued if it does not physically accommodate all customers.</w:t>
      </w:r>
    </w:p>
    <w:p w:rsidR="00000000" w:rsidDel="00000000" w:rsidP="00000000" w:rsidRDefault="00000000" w:rsidRPr="00000000" w14:paraId="00000015">
      <w:pPr>
        <w:numPr>
          <w:ilvl w:val="0"/>
          <w:numId w:val="1"/>
        </w:numPr>
        <w:spacing w:after="0" w:afterAutospacing="0" w:before="0" w:beforeAutospacing="0" w:lineRule="auto"/>
        <w:ind w:left="720" w:hanging="360"/>
        <w:rPr>
          <w:highlight w:val="white"/>
        </w:rPr>
      </w:pPr>
      <w:r w:rsidDel="00000000" w:rsidR="00000000" w:rsidRPr="00000000">
        <w:rPr>
          <w:highlight w:val="white"/>
          <w:rtl w:val="0"/>
        </w:rPr>
        <w:t xml:space="preserve">Everyone can access the internet equally well thanks to web accessibility.</w:t>
      </w:r>
    </w:p>
    <w:p w:rsidR="00000000" w:rsidDel="00000000" w:rsidP="00000000" w:rsidRDefault="00000000" w:rsidRPr="00000000" w14:paraId="00000016">
      <w:pPr>
        <w:numPr>
          <w:ilvl w:val="0"/>
          <w:numId w:val="1"/>
        </w:numPr>
        <w:ind w:left="720" w:hanging="360"/>
        <w:jc w:val="left"/>
        <w:rPr>
          <w:highlight w:val="white"/>
        </w:rPr>
      </w:pPr>
      <w:r w:rsidDel="00000000" w:rsidR="00000000" w:rsidRPr="00000000">
        <w:rPr>
          <w:highlight w:val="white"/>
          <w:rtl w:val="0"/>
        </w:rPr>
        <w:t xml:space="preserve">Websites provide a user-friendly virtual environment when leaving your home is difficult or impossible, but only if the website is accessible.</w:t>
      </w:r>
    </w:p>
    <w:p w:rsidR="00000000" w:rsidDel="00000000" w:rsidP="00000000" w:rsidRDefault="00000000" w:rsidRPr="00000000" w14:paraId="00000017">
      <w:pPr>
        <w:numPr>
          <w:ilvl w:val="0"/>
          <w:numId w:val="1"/>
        </w:numPr>
        <w:ind w:left="720" w:hanging="360"/>
        <w:jc w:val="left"/>
        <w:rPr>
          <w:highlight w:val="white"/>
        </w:rPr>
      </w:pPr>
      <w:r w:rsidDel="00000000" w:rsidR="00000000" w:rsidRPr="00000000">
        <w:rPr>
          <w:highlight w:val="white"/>
          <w:rtl w:val="0"/>
        </w:rPr>
        <w:t xml:space="preserve">To ensure that everyone is on the same page, online accessibility rules and procedures should be accessible to everyone on the website team. </w:t>
      </w:r>
    </w:p>
    <w:p w:rsidR="00000000" w:rsidDel="00000000" w:rsidP="00000000" w:rsidRDefault="00000000" w:rsidRPr="00000000" w14:paraId="00000018">
      <w:pPr>
        <w:numPr>
          <w:ilvl w:val="0"/>
          <w:numId w:val="1"/>
        </w:numPr>
        <w:spacing w:after="0" w:afterAutospacing="0"/>
        <w:ind w:left="720" w:hanging="360"/>
        <w:jc w:val="left"/>
        <w:rPr>
          <w:highlight w:val="white"/>
        </w:rPr>
      </w:pPr>
      <w:r w:rsidDel="00000000" w:rsidR="00000000" w:rsidRPr="00000000">
        <w:rPr>
          <w:highlight w:val="white"/>
          <w:rtl w:val="0"/>
        </w:rPr>
        <w:t xml:space="preserve">Website images should have alternative text (alt-text). </w:t>
      </w:r>
    </w:p>
    <w:p w:rsidR="00000000" w:rsidDel="00000000" w:rsidP="00000000" w:rsidRDefault="00000000" w:rsidRPr="00000000" w14:paraId="00000019">
      <w:pPr>
        <w:numPr>
          <w:ilvl w:val="0"/>
          <w:numId w:val="1"/>
        </w:numPr>
        <w:spacing w:after="0" w:afterAutospacing="0" w:before="0" w:beforeAutospacing="0" w:lineRule="auto"/>
        <w:ind w:left="720" w:hanging="360"/>
        <w:rPr>
          <w:highlight w:val="white"/>
        </w:rPr>
      </w:pPr>
      <w:r w:rsidDel="00000000" w:rsidR="00000000" w:rsidRPr="00000000">
        <w:rPr>
          <w:highlight w:val="white"/>
          <w:rtl w:val="0"/>
        </w:rPr>
        <w:t xml:space="preserve">Creating accessible videos is crucial to your ADA website accessibility training. All team members who produce, edit, and post videos ought to be familiar with these components.</w:t>
      </w:r>
    </w:p>
    <w:p w:rsidR="00000000" w:rsidDel="00000000" w:rsidP="00000000" w:rsidRDefault="00000000" w:rsidRPr="00000000" w14:paraId="0000001A">
      <w:pPr>
        <w:numPr>
          <w:ilvl w:val="0"/>
          <w:numId w:val="1"/>
        </w:numPr>
        <w:ind w:left="720" w:hanging="360"/>
        <w:jc w:val="left"/>
        <w:rPr>
          <w:highlight w:val="white"/>
        </w:rPr>
      </w:pPr>
      <w:r w:rsidDel="00000000" w:rsidR="00000000" w:rsidRPr="00000000">
        <w:rPr>
          <w:highlight w:val="white"/>
          <w:rtl w:val="0"/>
        </w:rPr>
        <w:t xml:space="preserve">It's crucial to keep in mind that web accessibility is not simply one person's duty, even if some people will have more experience with the website than others. </w:t>
      </w:r>
    </w:p>
    <w:p w:rsidR="00000000" w:rsidDel="00000000" w:rsidP="00000000" w:rsidRDefault="00000000" w:rsidRPr="00000000" w14:paraId="0000001B">
      <w:pPr>
        <w:numPr>
          <w:ilvl w:val="0"/>
          <w:numId w:val="1"/>
        </w:numPr>
        <w:ind w:left="720" w:hanging="360"/>
        <w:jc w:val="left"/>
        <w:rPr>
          <w:highlight w:val="white"/>
        </w:rPr>
      </w:pPr>
      <w:r w:rsidDel="00000000" w:rsidR="00000000" w:rsidRPr="00000000">
        <w:rPr>
          <w:highlight w:val="white"/>
          <w:rtl w:val="0"/>
        </w:rPr>
        <w:t xml:space="preserve">Every feature you get to provide on the website, comprising the site tools, should be easily accessible to every user. </w:t>
      </w:r>
    </w:p>
    <w:p w:rsidR="00000000" w:rsidDel="00000000" w:rsidP="00000000" w:rsidRDefault="00000000" w:rsidRPr="00000000" w14:paraId="0000001C">
      <w:pPr>
        <w:numPr>
          <w:ilvl w:val="0"/>
          <w:numId w:val="1"/>
        </w:numPr>
        <w:ind w:left="720" w:hanging="360"/>
        <w:jc w:val="left"/>
        <w:rPr>
          <w:highlight w:val="white"/>
        </w:rPr>
      </w:pPr>
      <w:r w:rsidDel="00000000" w:rsidR="00000000" w:rsidRPr="00000000">
        <w:rPr>
          <w:highlight w:val="white"/>
          <w:rtl w:val="0"/>
        </w:rPr>
        <w:t xml:space="preserve">A website must be ADA-compliant if it sells goods and services to the general public or on behalf of another company. </w:t>
      </w:r>
    </w:p>
    <w:p w:rsidR="00000000" w:rsidDel="00000000" w:rsidP="00000000" w:rsidRDefault="00000000" w:rsidRPr="00000000" w14:paraId="0000001D">
      <w:pPr>
        <w:numPr>
          <w:ilvl w:val="0"/>
          <w:numId w:val="1"/>
        </w:numPr>
        <w:ind w:left="720" w:hanging="360"/>
        <w:jc w:val="left"/>
        <w:rPr>
          <w:highlight w:val="white"/>
        </w:rPr>
      </w:pPr>
      <w:r w:rsidDel="00000000" w:rsidR="00000000" w:rsidRPr="00000000">
        <w:rPr>
          <w:highlight w:val="white"/>
          <w:rtl w:val="0"/>
        </w:rPr>
        <w:t xml:space="preserve">Less than 2% of websites worldwide are fully ADA-compliant. </w:t>
      </w:r>
    </w:p>
    <w:p w:rsidR="00000000" w:rsidDel="00000000" w:rsidP="00000000" w:rsidRDefault="00000000" w:rsidRPr="00000000" w14:paraId="0000001E">
      <w:pPr>
        <w:numPr>
          <w:ilvl w:val="0"/>
          <w:numId w:val="1"/>
        </w:numPr>
        <w:ind w:left="720" w:hanging="360"/>
        <w:jc w:val="left"/>
        <w:rPr>
          <w:highlight w:val="white"/>
        </w:rPr>
      </w:pPr>
      <w:r w:rsidDel="00000000" w:rsidR="00000000" w:rsidRPr="00000000">
        <w:rPr>
          <w:highlight w:val="white"/>
          <w:rtl w:val="0"/>
        </w:rPr>
        <w:t xml:space="preserve">Making your website accessible entails making sure people with disabilities and those utilizing assistive technologies may access it completely. </w:t>
      </w:r>
    </w:p>
    <w:p w:rsidR="00000000" w:rsidDel="00000000" w:rsidP="00000000" w:rsidRDefault="00000000" w:rsidRPr="00000000" w14:paraId="0000001F">
      <w:pPr>
        <w:numPr>
          <w:ilvl w:val="0"/>
          <w:numId w:val="1"/>
        </w:numPr>
        <w:ind w:left="720" w:hanging="360"/>
        <w:jc w:val="left"/>
        <w:rPr>
          <w:highlight w:val="white"/>
        </w:rPr>
      </w:pPr>
      <w:r w:rsidDel="00000000" w:rsidR="00000000" w:rsidRPr="00000000">
        <w:rPr>
          <w:highlight w:val="white"/>
          <w:rtl w:val="0"/>
        </w:rPr>
        <w:t xml:space="preserve">Periodic WCAG audits should be planned to maintain website accessibility.</w:t>
      </w:r>
    </w:p>
    <w:p w:rsidR="00000000" w:rsidDel="00000000" w:rsidP="00000000" w:rsidRDefault="00000000" w:rsidRPr="00000000" w14:paraId="00000020">
      <w:pPr>
        <w:numPr>
          <w:ilvl w:val="0"/>
          <w:numId w:val="1"/>
        </w:numPr>
        <w:ind w:left="720" w:hanging="360"/>
        <w:jc w:val="left"/>
        <w:rPr>
          <w:highlight w:val="white"/>
        </w:rPr>
      </w:pPr>
      <w:r w:rsidDel="00000000" w:rsidR="00000000" w:rsidRPr="00000000">
        <w:rPr>
          <w:highlight w:val="white"/>
          <w:rtl w:val="0"/>
        </w:rPr>
        <w:t xml:space="preserve">Documentation requirements for many compliance issues are outlined in law or great detail by government organizations. </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